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ПРОТОКОЛ 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подведения итогов конкурса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по отбору на право получения </w:t>
      </w:r>
    </w:p>
    <w:p>
      <w:pPr>
        <w:pStyle w:val="Normal"/>
        <w:jc w:val="center"/>
        <w:rPr/>
      </w:pPr>
      <w:r>
        <w:rPr>
          <w:b/>
        </w:rPr>
        <w:t xml:space="preserve">с 07 сентября 2022 года по 30 июня 2023 года субсидий организациям, </w:t>
      </w:r>
    </w:p>
    <w:p>
      <w:pPr>
        <w:pStyle w:val="Normal"/>
        <w:jc w:val="center"/>
        <w:rPr>
          <w:b/>
          <w:b/>
        </w:rPr>
      </w:pPr>
      <w:r>
        <w:rPr>
          <w:b/>
        </w:rPr>
        <w:t>осуществляющим реализацию твердого топлива населению</w:t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 </w:t>
      </w:r>
      <w:r>
        <w:rPr>
          <w:b/>
        </w:rPr>
        <w:t>на территории городского  округа город Буй Костромской области</w:t>
      </w:r>
    </w:p>
    <w:p>
      <w:pPr>
        <w:pStyle w:val="ConsPlusNonformat"/>
        <w:widowControl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07</w:t>
      </w:r>
      <w:r>
        <w:rPr>
          <w:rFonts w:cs="Times New Roman" w:ascii="Times New Roman" w:hAnsi="Times New Roman"/>
          <w:b/>
          <w:sz w:val="24"/>
          <w:szCs w:val="24"/>
        </w:rPr>
        <w:t xml:space="preserve"> сентября 2022 года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Место проведения конкурса: Костромская обл., г. Буй, пл. Революции, дом 12.</w:t>
      </w:r>
    </w:p>
    <w:p>
      <w:pPr>
        <w:pStyle w:val="ConsPlusNonformat"/>
        <w:widowControl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 Дата проведения конкурса: 07 сентября 2022 года.</w:t>
      </w:r>
    </w:p>
    <w:p>
      <w:pPr>
        <w:pStyle w:val="ConsPlusNonformat"/>
        <w:widowControl/>
        <w:jc w:val="both"/>
        <w:rPr/>
      </w:pPr>
      <w:r>
        <w:rPr>
          <w:rFonts w:cs="Times New Roman" w:ascii="Times New Roman" w:hAnsi="Times New Roman"/>
          <w:sz w:val="24"/>
          <w:szCs w:val="24"/>
        </w:rPr>
        <w:t>3. Время проведения конкурса: 15 часов 30 минут.</w:t>
      </w:r>
    </w:p>
    <w:p>
      <w:pPr>
        <w:pStyle w:val="Normal"/>
        <w:jc w:val="both"/>
        <w:rPr/>
      </w:pPr>
      <w:r>
        <w:rPr/>
        <w:t>4. Председатель комиссии:  Смирнов Алексей Владимирович</w:t>
      </w:r>
    </w:p>
    <w:p>
      <w:pPr>
        <w:pStyle w:val="Normal"/>
        <w:jc w:val="both"/>
        <w:rPr/>
      </w:pPr>
      <w:r>
        <w:rPr/>
        <w:t xml:space="preserve">    </w:t>
      </w:r>
      <w:r>
        <w:rPr/>
        <w:t>Члены комиссии: Васильева Юлия Александровна;</w:t>
      </w:r>
    </w:p>
    <w:p>
      <w:pPr>
        <w:pStyle w:val="Normal"/>
        <w:jc w:val="both"/>
        <w:rPr/>
      </w:pPr>
      <w:r>
        <w:rPr/>
        <w:t xml:space="preserve">                                  </w:t>
      </w:r>
      <w:r>
        <w:rPr/>
        <w:t>Смирнова Ольга Васильевна</w:t>
      </w:r>
    </w:p>
    <w:p>
      <w:pPr>
        <w:pStyle w:val="Normal"/>
        <w:jc w:val="both"/>
        <w:rPr/>
      </w:pPr>
      <w:r>
        <w:rPr/>
        <w:t xml:space="preserve">                                  </w:t>
      </w:r>
      <w:r>
        <w:rPr/>
        <w:t xml:space="preserve">Коновалова Наталья Борисовна.    </w:t>
      </w:r>
    </w:p>
    <w:p>
      <w:pPr>
        <w:pStyle w:val="Normal"/>
        <w:jc w:val="both"/>
        <w:rPr/>
      </w:pPr>
      <w:r>
        <w:rPr/>
        <w:t>5. Лица, признанные участниками конкурса: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 xml:space="preserve">1) ООО «Тепловодоканал» 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Участники конкурса, присутствовавшие при проведении конкурса: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1) ООО «Тепловодоканал»</w:t>
      </w:r>
    </w:p>
    <w:p>
      <w:pPr>
        <w:pStyle w:val="NormalWeb"/>
        <w:shd w:val="clear" w:color="auto" w:fill="FFFFFF"/>
        <w:spacing w:beforeAutospacing="0" w:before="30" w:afterAutospacing="0" w:after="30"/>
        <w:jc w:val="both"/>
        <w:rPr>
          <w:color w:val="332E2D"/>
        </w:rPr>
      </w:pPr>
      <w:r>
        <w:rPr/>
        <w:t xml:space="preserve">7. </w:t>
      </w:r>
      <w:r>
        <w:rPr>
          <w:color w:val="332E2D"/>
        </w:rPr>
        <w:t>Максимальная отпускная цена составляет:</w:t>
      </w:r>
    </w:p>
    <w:p>
      <w:pPr>
        <w:pStyle w:val="Style19"/>
        <w:shd w:val="clear" w:fill="FFFFFF"/>
        <w:spacing w:before="30" w:after="30"/>
        <w:ind w:left="0" w:right="0" w:firstLine="708"/>
        <w:jc w:val="both"/>
        <w:rPr/>
      </w:pPr>
      <w:r>
        <w:rPr>
          <w:color w:val="332E2D"/>
        </w:rPr>
        <w:t>Уголь – 6576 руб. за 1 тонну , в т.ч. стоимость угля 4414 руб. за 1 тонну, доставка    2162 руб. за 1 тонну.</w:t>
      </w:r>
    </w:p>
    <w:p>
      <w:pPr>
        <w:pStyle w:val="Style19"/>
        <w:shd w:val="clear" w:color="auto" w:fill="FFFFFF"/>
        <w:spacing w:beforeAutospacing="0" w:before="30" w:afterAutospacing="0" w:after="30"/>
        <w:ind w:left="0" w:right="0" w:firstLine="708"/>
        <w:jc w:val="both"/>
        <w:rPr/>
      </w:pPr>
      <w:r>
        <w:rPr>
          <w:color w:val="332E2D"/>
        </w:rPr>
        <w:t>Дрова (швырок) — 750 руб. за 1 куб.м. стоимость дров 391 руб. за 1 куб.м, доставка 359 руб. за 1 куб.м.</w:t>
      </w:r>
    </w:p>
    <w:p>
      <w:pPr>
        <w:pStyle w:val="ConsPlusNonformat"/>
        <w:widowControl/>
        <w:jc w:val="both"/>
        <w:rPr/>
      </w:pPr>
      <w:r>
        <w:rPr>
          <w:rFonts w:cs="Times New Roman" w:ascii="Times New Roman" w:hAnsi="Times New Roman"/>
          <w:sz w:val="24"/>
          <w:szCs w:val="24"/>
        </w:rPr>
        <w:t>8. Единственный</w:t>
      </w:r>
      <w:r>
        <w:rPr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участник конкурса  –   </w:t>
      </w:r>
      <w:r>
        <w:rPr>
          <w:rFonts w:cs="Times New Roman" w:ascii="Times New Roman" w:hAnsi="Times New Roman"/>
          <w:sz w:val="24"/>
          <w:szCs w:val="24"/>
          <w:u w:val="single"/>
        </w:rPr>
        <w:t>ООО «Тепловодоканал».</w:t>
      </w:r>
    </w:p>
    <w:p>
      <w:pPr>
        <w:pStyle w:val="ConsPlusNonformat"/>
        <w:widowControl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ConsPlusNonformat"/>
        <w:widowControl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Настоящий протокол  составлен в двух экземплярах на 1 листе.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</w:t>
      </w:r>
    </w:p>
    <w:p>
      <w:pPr>
        <w:pStyle w:val="Normal"/>
        <w:ind w:left="360" w:right="0" w:hanging="0"/>
        <w:jc w:val="both"/>
        <w:rPr/>
      </w:pPr>
      <w:r>
        <w:rPr/>
      </w:r>
    </w:p>
    <w:p>
      <w:pPr>
        <w:pStyle w:val="Normal"/>
        <w:widowControl/>
        <w:ind w:right="0" w:hanging="0"/>
        <w:jc w:val="both"/>
        <w:rPr/>
      </w:pPr>
      <w:r>
        <w:rPr/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568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onsPlusNonformat" w:customStyle="1">
    <w:name w:val="ConsPlusNonformat"/>
    <w:qFormat/>
    <w:rsid w:val="00e568ff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00000A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e568ff"/>
    <w:pPr>
      <w:spacing w:beforeAutospacing="1" w:afterAutospacing="1"/>
    </w:pPr>
    <w:rPr/>
  </w:style>
  <w:style w:type="paragraph" w:styleId="Style19">
    <w:name w:val="Обычный (веб)"/>
    <w:basedOn w:val="Normal"/>
    <w:qFormat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Application>LibreOffice/5.3.3.2$Windows_x86 LibreOffice_project/3d9a8b4b4e538a85e0782bd6c2d430bafe583448</Application>
  <Pages>1</Pages>
  <Words>163</Words>
  <Characters>967</Characters>
  <CharactersWithSpaces>1358</CharactersWithSpaces>
  <Paragraphs>24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2014-03-07T08:30:00Z</dcterms:created>
  <dc:creator>Татьяна</dc:creator>
  <dc:description/>
  <dc:language>ru-RU</dc:language>
  <cp:lastModifiedBy/>
  <cp:lastPrinted>2022-09-09T14:17:37Z</cp:lastPrinted>
  <dcterms:modified xsi:type="dcterms:W3CDTF">2022-09-09T14:27:19Z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